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9298" w14:textId="14DB7DC2" w:rsidR="0012041F" w:rsidRPr="00BD42B5" w:rsidRDefault="003F413C" w:rsidP="003F413C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Spring </w:t>
      </w:r>
      <w:r w:rsidR="00CA7F46">
        <w:rPr>
          <w:b/>
          <w:bCs/>
          <w:noProof/>
          <w:sz w:val="28"/>
          <w:szCs w:val="28"/>
        </w:rPr>
        <w:t>2</w:t>
      </w:r>
      <w:r w:rsidR="0012041F" w:rsidRPr="00BD42B5">
        <w:rPr>
          <w:b/>
          <w:bCs/>
          <w:noProof/>
          <w:sz w:val="28"/>
          <w:szCs w:val="28"/>
        </w:rPr>
        <w:t xml:space="preserve"> Curriculum Overview</w:t>
      </w:r>
    </w:p>
    <w:p w14:paraId="28E215C0" w14:textId="77777777" w:rsidR="00373C85" w:rsidRDefault="00373C85"/>
    <w:p w14:paraId="6D96C4D7" w14:textId="60B01C63" w:rsidR="000D2514" w:rsidRDefault="000F3E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CF5B1E" wp14:editId="1AC36E3A">
                <wp:simplePos x="0" y="0"/>
                <wp:positionH relativeFrom="margin">
                  <wp:posOffset>2628900</wp:posOffset>
                </wp:positionH>
                <wp:positionV relativeFrom="paragraph">
                  <wp:posOffset>26034</wp:posOffset>
                </wp:positionV>
                <wp:extent cx="4495800" cy="141922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192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6A46A" w14:textId="6C50178D" w:rsidR="003F413C" w:rsidRPr="003F413C" w:rsidRDefault="003F413C" w:rsidP="00AD2B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F413C">
                              <w:rPr>
                                <w:b/>
                                <w:color w:val="000000" w:themeColor="text1"/>
                              </w:rPr>
                              <w:t>Outdoors</w:t>
                            </w:r>
                          </w:p>
                          <w:p w14:paraId="1F5D4B68" w14:textId="3FFBB732" w:rsidR="00AD2B93" w:rsidRPr="00D05635" w:rsidRDefault="00AD2B93" w:rsidP="00AD2B9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term </w:t>
                            </w:r>
                            <w:r w:rsidR="00851F4C">
                              <w:rPr>
                                <w:color w:val="000000" w:themeColor="text1"/>
                              </w:rPr>
                              <w:t>we</w:t>
                            </w:r>
                            <w:r w:rsidR="000D2514">
                              <w:rPr>
                                <w:color w:val="000000" w:themeColor="text1"/>
                              </w:rPr>
                              <w:t xml:space="preserve"> will </w:t>
                            </w:r>
                            <w:r w:rsidR="00546798">
                              <w:rPr>
                                <w:color w:val="000000" w:themeColor="text1"/>
                              </w:rPr>
                              <w:t xml:space="preserve">look at the new season and </w:t>
                            </w:r>
                            <w:r w:rsidR="000D2514">
                              <w:rPr>
                                <w:color w:val="000000" w:themeColor="text1"/>
                              </w:rPr>
                              <w:t xml:space="preserve">explore the </w:t>
                            </w:r>
                            <w:r w:rsidR="000F3E95">
                              <w:rPr>
                                <w:color w:val="000000" w:themeColor="text1"/>
                              </w:rPr>
                              <w:t xml:space="preserve">weather – looking at </w:t>
                            </w:r>
                            <w:r w:rsidR="00BA739B">
                              <w:rPr>
                                <w:color w:val="000000" w:themeColor="text1"/>
                              </w:rPr>
                              <w:t>flowers and blossom</w:t>
                            </w:r>
                            <w:r w:rsidR="00851F4C">
                              <w:rPr>
                                <w:color w:val="000000" w:themeColor="text1"/>
                              </w:rPr>
                              <w:t xml:space="preserve"> and make the most of the outdoors whenever we can!</w:t>
                            </w:r>
                          </w:p>
                          <w:p w14:paraId="59228C14" w14:textId="77777777" w:rsidR="00AD2B93" w:rsidRDefault="00AD2B93" w:rsidP="00AD2B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F5B1E" id="Rectangle: Rounded Corners 11" o:spid="_x0000_s1026" style="position:absolute;margin-left:207pt;margin-top:2.05pt;width:354pt;height:11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" fillcolor="#ffc000" strokecolor="#92d050" strokeweight="1pt">
                <v:stroke joinstyle="miter"/>
                <v:textbox>
                  <w:txbxContent>
                    <w:p w14:paraId="6946A46A" w14:textId="6C50178D" w:rsidR="003F413C" w:rsidRPr="003F413C" w:rsidRDefault="003F413C" w:rsidP="00AD2B9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F413C">
                        <w:rPr>
                          <w:b/>
                          <w:color w:val="000000" w:themeColor="text1"/>
                        </w:rPr>
                        <w:t>Outdoors</w:t>
                      </w:r>
                    </w:p>
                    <w:p w14:paraId="1F5D4B68" w14:textId="3FFBB732" w:rsidR="00AD2B93" w:rsidRPr="00D05635" w:rsidRDefault="00AD2B93" w:rsidP="00AD2B9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term </w:t>
                      </w:r>
                      <w:r w:rsidR="00851F4C">
                        <w:rPr>
                          <w:color w:val="000000" w:themeColor="text1"/>
                        </w:rPr>
                        <w:t>we</w:t>
                      </w:r>
                      <w:r w:rsidR="000D2514">
                        <w:rPr>
                          <w:color w:val="000000" w:themeColor="text1"/>
                        </w:rPr>
                        <w:t xml:space="preserve"> will </w:t>
                      </w:r>
                      <w:r w:rsidR="00546798">
                        <w:rPr>
                          <w:color w:val="000000" w:themeColor="text1"/>
                        </w:rPr>
                        <w:t xml:space="preserve">look at the new season and </w:t>
                      </w:r>
                      <w:r w:rsidR="000D2514">
                        <w:rPr>
                          <w:color w:val="000000" w:themeColor="text1"/>
                        </w:rPr>
                        <w:t xml:space="preserve">explore the </w:t>
                      </w:r>
                      <w:r w:rsidR="000F3E95">
                        <w:rPr>
                          <w:color w:val="000000" w:themeColor="text1"/>
                        </w:rPr>
                        <w:t xml:space="preserve">weather – looking at </w:t>
                      </w:r>
                      <w:r w:rsidR="00BA739B">
                        <w:rPr>
                          <w:color w:val="000000" w:themeColor="text1"/>
                        </w:rPr>
                        <w:t>flowers and blossom</w:t>
                      </w:r>
                      <w:r w:rsidR="00851F4C">
                        <w:rPr>
                          <w:color w:val="000000" w:themeColor="text1"/>
                        </w:rPr>
                        <w:t xml:space="preserve"> and make the most of the outdoors whenever we can!</w:t>
                      </w:r>
                    </w:p>
                    <w:p w14:paraId="59228C14" w14:textId="77777777" w:rsidR="00AD2B93" w:rsidRDefault="00AD2B93" w:rsidP="00AD2B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35003" wp14:editId="36D55923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427514" cy="180975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514" cy="1809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0A6D82" w14:textId="7B4A6991" w:rsidR="005B6792" w:rsidRPr="00AA1261" w:rsidRDefault="003F413C" w:rsidP="005B67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Physical</w:t>
                            </w:r>
                            <w:r w:rsidR="005B6792" w:rsidRPr="00AA126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exploration</w:t>
                            </w:r>
                          </w:p>
                          <w:p w14:paraId="7A546805" w14:textId="5DF1A34D" w:rsidR="005B6792" w:rsidRPr="000A5F61" w:rsidRDefault="00CA7F46" w:rsidP="005B67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We will </w:t>
                            </w:r>
                            <w:r w:rsidR="00062FDA">
                              <w:rPr>
                                <w:color w:val="000000" w:themeColor="text1"/>
                                <w:sz w:val="20"/>
                              </w:rPr>
                              <w:t xml:space="preserve">continue to practice lots of fine and gross motor movements this term.  Hopefully now the weather is improving, we will </w:t>
                            </w:r>
                            <w:r w:rsidR="00FA50B9">
                              <w:rPr>
                                <w:color w:val="000000" w:themeColor="text1"/>
                                <w:sz w:val="20"/>
                              </w:rPr>
                              <w:t xml:space="preserve">also </w:t>
                            </w:r>
                            <w:r w:rsidR="00062FDA">
                              <w:rPr>
                                <w:color w:val="000000" w:themeColor="text1"/>
                                <w:sz w:val="20"/>
                              </w:rPr>
                              <w:t>have more access to the trim trail and outdoor trampoline</w:t>
                            </w:r>
                            <w:r w:rsidR="00FA50B9">
                              <w:rPr>
                                <w:color w:val="000000" w:themeColor="text1"/>
                                <w:sz w:val="20"/>
                              </w:rPr>
                              <w:t xml:space="preserve">.  </w:t>
                            </w:r>
                            <w:r w:rsidR="00CD39FC">
                              <w:rPr>
                                <w:color w:val="000000" w:themeColor="text1"/>
                                <w:sz w:val="20"/>
                              </w:rPr>
                              <w:t xml:space="preserve">We will make the most of </w:t>
                            </w:r>
                            <w:r w:rsidR="008D3DA4">
                              <w:rPr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="00CD39FC">
                              <w:rPr>
                                <w:color w:val="000000" w:themeColor="text1"/>
                                <w:sz w:val="20"/>
                              </w:rPr>
                              <w:t>soft play while</w:t>
                            </w:r>
                            <w:r w:rsidR="008D3DA4">
                              <w:rPr>
                                <w:color w:val="000000" w:themeColor="text1"/>
                                <w:sz w:val="20"/>
                              </w:rPr>
                              <w:t xml:space="preserve"> we still have it!</w:t>
                            </w:r>
                            <w:r w:rsidR="00CD39FC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13277E48" w14:textId="77777777" w:rsidR="005B6792" w:rsidRPr="00467123" w:rsidRDefault="005B6792" w:rsidP="005B679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244A60" w14:textId="77777777" w:rsidR="005B6792" w:rsidRDefault="005B6792" w:rsidP="005B6792">
                            <w:pPr>
                              <w:jc w:val="center"/>
                            </w:pPr>
                          </w:p>
                          <w:p w14:paraId="244623E3" w14:textId="77777777" w:rsidR="005B6792" w:rsidRDefault="005B6792" w:rsidP="005B67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35003" id="Rectangle: Rounded Corners 9" o:spid="_x0000_s1027" style="position:absolute;margin-left:0;margin-top:8.85pt;width:191.15pt;height:14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" fillcolor="#92d050" strokecolor="#92d050" strokeweight="1pt">
                <v:stroke joinstyle="miter"/>
                <v:textbox>
                  <w:txbxContent>
                    <w:p w14:paraId="4C0A6D82" w14:textId="7B4A6991" w:rsidR="005B6792" w:rsidRPr="00AA1261" w:rsidRDefault="003F413C" w:rsidP="005B67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Physical</w:t>
                      </w:r>
                      <w:r w:rsidR="005B6792" w:rsidRPr="00AA1261">
                        <w:rPr>
                          <w:b/>
                          <w:bCs/>
                          <w:color w:val="000000" w:themeColor="text1"/>
                        </w:rPr>
                        <w:t xml:space="preserve"> exploration</w:t>
                      </w:r>
                    </w:p>
                    <w:p w14:paraId="7A546805" w14:textId="5DF1A34D" w:rsidR="005B6792" w:rsidRPr="000A5F61" w:rsidRDefault="00CA7F46" w:rsidP="005B67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We will </w:t>
                      </w:r>
                      <w:r w:rsidR="00062FDA">
                        <w:rPr>
                          <w:color w:val="000000" w:themeColor="text1"/>
                          <w:sz w:val="20"/>
                        </w:rPr>
                        <w:t xml:space="preserve">continue to practice lots of fine and gross motor movements this term.  Hopefully now the weather is improving, we will </w:t>
                      </w:r>
                      <w:r w:rsidR="00FA50B9">
                        <w:rPr>
                          <w:color w:val="000000" w:themeColor="text1"/>
                          <w:sz w:val="20"/>
                        </w:rPr>
                        <w:t xml:space="preserve">also </w:t>
                      </w:r>
                      <w:r w:rsidR="00062FDA">
                        <w:rPr>
                          <w:color w:val="000000" w:themeColor="text1"/>
                          <w:sz w:val="20"/>
                        </w:rPr>
                        <w:t>have more access to the trim trail and outdoor trampoline</w:t>
                      </w:r>
                      <w:r w:rsidR="00FA50B9">
                        <w:rPr>
                          <w:color w:val="000000" w:themeColor="text1"/>
                          <w:sz w:val="20"/>
                        </w:rPr>
                        <w:t xml:space="preserve">.  </w:t>
                      </w:r>
                      <w:r w:rsidR="00CD39FC">
                        <w:rPr>
                          <w:color w:val="000000" w:themeColor="text1"/>
                          <w:sz w:val="20"/>
                        </w:rPr>
                        <w:t xml:space="preserve">We will make the most of </w:t>
                      </w:r>
                      <w:r w:rsidR="008D3DA4">
                        <w:rPr>
                          <w:color w:val="000000" w:themeColor="text1"/>
                          <w:sz w:val="20"/>
                        </w:rPr>
                        <w:t xml:space="preserve">the </w:t>
                      </w:r>
                      <w:r w:rsidR="00CD39FC">
                        <w:rPr>
                          <w:color w:val="000000" w:themeColor="text1"/>
                          <w:sz w:val="20"/>
                        </w:rPr>
                        <w:t>soft play while</w:t>
                      </w:r>
                      <w:r w:rsidR="008D3DA4">
                        <w:rPr>
                          <w:color w:val="000000" w:themeColor="text1"/>
                          <w:sz w:val="20"/>
                        </w:rPr>
                        <w:t xml:space="preserve"> we still have it!</w:t>
                      </w:r>
                      <w:r w:rsidR="00CD39FC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13277E48" w14:textId="77777777" w:rsidR="005B6792" w:rsidRPr="00467123" w:rsidRDefault="005B6792" w:rsidP="005B6792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244A60" w14:textId="77777777" w:rsidR="005B6792" w:rsidRDefault="005B6792" w:rsidP="005B6792">
                      <w:pPr>
                        <w:jc w:val="center"/>
                      </w:pPr>
                    </w:p>
                    <w:p w14:paraId="244623E3" w14:textId="77777777" w:rsidR="005B6792" w:rsidRDefault="005B6792" w:rsidP="005B679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F413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66D7F126" wp14:editId="381F9279">
                <wp:simplePos x="0" y="0"/>
                <wp:positionH relativeFrom="margin">
                  <wp:posOffset>2898140</wp:posOffset>
                </wp:positionH>
                <wp:positionV relativeFrom="paragraph">
                  <wp:posOffset>2823845</wp:posOffset>
                </wp:positionV>
                <wp:extent cx="4086225" cy="1404620"/>
                <wp:effectExtent l="19050" t="1905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B095E" w14:textId="77777777" w:rsidR="009C5952" w:rsidRPr="00451B3B" w:rsidRDefault="009C5952" w:rsidP="00D40FF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451B3B">
                              <w:rPr>
                                <w:b/>
                                <w:bCs/>
                                <w:u w:val="single"/>
                              </w:rPr>
                              <w:t>Engagement Pathway</w:t>
                            </w:r>
                          </w:p>
                          <w:p w14:paraId="04E73224" w14:textId="529538D9" w:rsidR="009C5952" w:rsidRPr="00373C85" w:rsidRDefault="009C5952" w:rsidP="000A03D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3C85">
                              <w:rPr>
                                <w:b/>
                                <w:bCs/>
                              </w:rPr>
                              <w:t>Initiation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Anticipation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Persistence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Realisation</w:t>
                            </w:r>
                            <w:r w:rsidR="00D40FFB" w:rsidRPr="00373C85"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373C85">
                              <w:rPr>
                                <w:b/>
                                <w:bCs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7F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28.2pt;margin-top:222.35pt;width:321.7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" strokeweight="2.25pt">
                <v:textbox style="mso-fit-shape-to-text:t">
                  <w:txbxContent>
                    <w:p w14:paraId="24BB095E" w14:textId="77777777" w:rsidR="009C5952" w:rsidRPr="00451B3B" w:rsidRDefault="009C5952" w:rsidP="00D40FF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451B3B">
                        <w:rPr>
                          <w:b/>
                          <w:bCs/>
                          <w:u w:val="single"/>
                        </w:rPr>
                        <w:t>Engagement Pathway</w:t>
                      </w:r>
                    </w:p>
                    <w:p w14:paraId="04E73224" w14:textId="529538D9" w:rsidR="009C5952" w:rsidRPr="00373C85" w:rsidRDefault="009C5952" w:rsidP="000A03D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3C85">
                        <w:rPr>
                          <w:b/>
                          <w:bCs/>
                        </w:rPr>
                        <w:t>Initiation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Anticipation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Persistence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Realisation</w:t>
                      </w:r>
                      <w:r w:rsidR="00D40FFB" w:rsidRPr="00373C85">
                        <w:rPr>
                          <w:b/>
                          <w:bCs/>
                        </w:rPr>
                        <w:t xml:space="preserve">     </w:t>
                      </w:r>
                      <w:r w:rsidRPr="00373C85">
                        <w:rPr>
                          <w:b/>
                          <w:bCs/>
                        </w:rPr>
                        <w:t>Exploration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5E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B78340" wp14:editId="025563E4">
                <wp:simplePos x="0" y="0"/>
                <wp:positionH relativeFrom="margin">
                  <wp:align>right</wp:align>
                </wp:positionH>
                <wp:positionV relativeFrom="paragraph">
                  <wp:posOffset>761365</wp:posOffset>
                </wp:positionV>
                <wp:extent cx="2457450" cy="246697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669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F4E53C" w14:textId="63A5D03D" w:rsidR="008C7F84" w:rsidRPr="00686DB6" w:rsidRDefault="008C7F84" w:rsidP="00686DB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Sensory play</w:t>
                            </w:r>
                          </w:p>
                          <w:p w14:paraId="40ED6211" w14:textId="2EDD8074" w:rsidR="00FF7431" w:rsidRDefault="00FF7431" w:rsidP="008C7F8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Our sens</w:t>
                            </w:r>
                            <w:r w:rsidR="00A92B00">
                              <w:rPr>
                                <w:color w:val="000000" w:themeColor="text1"/>
                              </w:rPr>
                              <w:t xml:space="preserve">ory play will continue, exploring both wet and dry </w:t>
                            </w:r>
                            <w:r w:rsidR="00BA4487">
                              <w:rPr>
                                <w:color w:val="000000" w:themeColor="text1"/>
                              </w:rPr>
                              <w:t>textures.</w:t>
                            </w:r>
                            <w:r w:rsidR="00630717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BA4487">
                              <w:rPr>
                                <w:color w:val="000000" w:themeColor="text1"/>
                              </w:rPr>
                              <w:t xml:space="preserve">We will provide </w:t>
                            </w:r>
                            <w:r w:rsidR="00A147DC">
                              <w:rPr>
                                <w:color w:val="000000" w:themeColor="text1"/>
                              </w:rPr>
                              <w:t>other tools and resources during this play</w:t>
                            </w:r>
                            <w:r w:rsidR="00D3734B">
                              <w:rPr>
                                <w:color w:val="000000" w:themeColor="text1"/>
                              </w:rPr>
                              <w:t xml:space="preserve"> to try and expand the children’s play.  Familiar adults will continue to model</w:t>
                            </w:r>
                            <w:r w:rsidR="00686DB6">
                              <w:rPr>
                                <w:color w:val="000000" w:themeColor="text1"/>
                              </w:rPr>
                              <w:t xml:space="preserve"> play and exploration wherever we can.</w:t>
                            </w:r>
                          </w:p>
                          <w:p w14:paraId="340AF708" w14:textId="77777777" w:rsidR="008C7F84" w:rsidRDefault="008C7F84" w:rsidP="008C7F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B3BC49" w14:textId="77777777" w:rsidR="008C7F84" w:rsidRPr="00584E8D" w:rsidRDefault="008C7F84" w:rsidP="008C7F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14AEFD8" w14:textId="77777777" w:rsidR="008C7F84" w:rsidRPr="00DC08BE" w:rsidRDefault="008C7F84" w:rsidP="008C7F84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78340" id="Rectangle: Rounded Corners 7" o:spid="_x0000_s1029" style="position:absolute;margin-left:142.3pt;margin-top:59.95pt;width:193.5pt;height:194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" fillcolor="#2e75b6" strokecolor="#2e75b6" strokeweight="1pt">
                <v:stroke joinstyle="miter"/>
                <v:textbox>
                  <w:txbxContent>
                    <w:p w14:paraId="1EF4E53C" w14:textId="63A5D03D" w:rsidR="008C7F84" w:rsidRPr="00686DB6" w:rsidRDefault="008C7F84" w:rsidP="00686DB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Sensory play</w:t>
                      </w:r>
                    </w:p>
                    <w:p w14:paraId="40ED6211" w14:textId="2EDD8074" w:rsidR="00FF7431" w:rsidRDefault="00FF7431" w:rsidP="008C7F8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Our sens</w:t>
                      </w:r>
                      <w:r w:rsidR="00A92B00">
                        <w:rPr>
                          <w:color w:val="000000" w:themeColor="text1"/>
                        </w:rPr>
                        <w:t xml:space="preserve">ory play will continue, exploring both wet and dry </w:t>
                      </w:r>
                      <w:r w:rsidR="00BA4487">
                        <w:rPr>
                          <w:color w:val="000000" w:themeColor="text1"/>
                        </w:rPr>
                        <w:t>textures.</w:t>
                      </w:r>
                      <w:r w:rsidR="00630717">
                        <w:rPr>
                          <w:color w:val="000000" w:themeColor="text1"/>
                        </w:rPr>
                        <w:t xml:space="preserve">  </w:t>
                      </w:r>
                      <w:r w:rsidR="00BA4487">
                        <w:rPr>
                          <w:color w:val="000000" w:themeColor="text1"/>
                        </w:rPr>
                        <w:t xml:space="preserve">We will provide </w:t>
                      </w:r>
                      <w:r w:rsidR="00A147DC">
                        <w:rPr>
                          <w:color w:val="000000" w:themeColor="text1"/>
                        </w:rPr>
                        <w:t>other tools and resources during this play</w:t>
                      </w:r>
                      <w:r w:rsidR="00D3734B">
                        <w:rPr>
                          <w:color w:val="000000" w:themeColor="text1"/>
                        </w:rPr>
                        <w:t xml:space="preserve"> to try and expand the children’s play.  Familiar adults will continue to model</w:t>
                      </w:r>
                      <w:r w:rsidR="00686DB6">
                        <w:rPr>
                          <w:color w:val="000000" w:themeColor="text1"/>
                        </w:rPr>
                        <w:t xml:space="preserve"> play and exploration wherever we can.</w:t>
                      </w:r>
                    </w:p>
                    <w:p w14:paraId="340AF708" w14:textId="77777777" w:rsidR="008C7F84" w:rsidRDefault="008C7F84" w:rsidP="008C7F84">
                      <w:pPr>
                        <w:rPr>
                          <w:color w:val="000000" w:themeColor="text1"/>
                        </w:rPr>
                      </w:pPr>
                    </w:p>
                    <w:p w14:paraId="23B3BC49" w14:textId="77777777" w:rsidR="008C7F84" w:rsidRPr="00584E8D" w:rsidRDefault="008C7F84" w:rsidP="008C7F84">
                      <w:pPr>
                        <w:rPr>
                          <w:color w:val="000000" w:themeColor="text1"/>
                        </w:rPr>
                      </w:pPr>
                    </w:p>
                    <w:p w14:paraId="414AEFD8" w14:textId="77777777" w:rsidR="008C7F84" w:rsidRPr="00DC08BE" w:rsidRDefault="008C7F84" w:rsidP="008C7F84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D4E9C" w14:textId="77777777" w:rsidR="000D2514" w:rsidRPr="000D2514" w:rsidRDefault="000D2514" w:rsidP="000D2514"/>
    <w:p w14:paraId="444563F7" w14:textId="77777777" w:rsidR="000D2514" w:rsidRPr="000D2514" w:rsidRDefault="000D2514" w:rsidP="000D2514"/>
    <w:p w14:paraId="1494373B" w14:textId="77777777" w:rsidR="000D2514" w:rsidRPr="000D2514" w:rsidRDefault="000D2514" w:rsidP="000D2514"/>
    <w:p w14:paraId="44E031A4" w14:textId="62309D64" w:rsidR="000D2514" w:rsidRPr="000D2514" w:rsidRDefault="000D2514" w:rsidP="000D2514"/>
    <w:p w14:paraId="2D16EC8B" w14:textId="7E12E9A7" w:rsidR="000D2514" w:rsidRPr="000D2514" w:rsidRDefault="000F3E95" w:rsidP="000D25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E9217" wp14:editId="369AB430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1828800" cy="1009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3401D" w14:textId="60AFEF5B" w:rsidR="00612600" w:rsidRPr="007F0DC0" w:rsidRDefault="003F413C" w:rsidP="0061260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E9217" id="Text Box 5" o:spid="_x0000_s1030" type="#_x0000_t202" style="position:absolute;margin-left:0;margin-top:12.6pt;width:2in;height:79.5pt;z-index:251660288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" filled="f" stroked="f">
                <v:textbox>
                  <w:txbxContent>
                    <w:p w14:paraId="13E3401D" w14:textId="60AFEF5B" w:rsidR="00612600" w:rsidRPr="007F0DC0" w:rsidRDefault="003F413C" w:rsidP="0061260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1TM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DEDAF" w14:textId="637D69E2" w:rsidR="000D2514" w:rsidRDefault="000D2514" w:rsidP="000D2514"/>
    <w:p w14:paraId="4D17CB91" w14:textId="77777777" w:rsidR="000F3E95" w:rsidRDefault="000F3E95" w:rsidP="000D2514">
      <w:pPr>
        <w:jc w:val="center"/>
      </w:pPr>
    </w:p>
    <w:p w14:paraId="5D53F7B0" w14:textId="5F3DF2F5" w:rsidR="005B6792" w:rsidRPr="000D2514" w:rsidRDefault="00085744" w:rsidP="000D251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A5DB4" wp14:editId="669E778B">
                <wp:simplePos x="0" y="0"/>
                <wp:positionH relativeFrom="margin">
                  <wp:align>right</wp:align>
                </wp:positionH>
                <wp:positionV relativeFrom="paragraph">
                  <wp:posOffset>1244031</wp:posOffset>
                </wp:positionV>
                <wp:extent cx="2467610" cy="1911927"/>
                <wp:effectExtent l="0" t="0" r="27940" b="127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1911927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C0D7FB" w14:textId="0DDFC65E" w:rsidR="00770C57" w:rsidRDefault="003F413C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Creative</w:t>
                            </w:r>
                          </w:p>
                          <w:p w14:paraId="1E2A8BA8" w14:textId="703CE083" w:rsidR="00770C57" w:rsidRPr="001A2014" w:rsidRDefault="000D2514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This term we will be explorin</w:t>
                            </w:r>
                            <w:r w:rsidR="00360CB4">
                              <w:rPr>
                                <w:rFonts w:eastAsia="Calibri" w:hAnsi="Calibri" w:cs="Calibri"/>
                                <w:color w:val="000000"/>
                              </w:rPr>
                              <w:t>g</w:t>
                            </w:r>
                            <w:r w:rsidR="00A6074B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natural materials such as leaves and blossom as we look for signs of Spring.  </w:t>
                            </w:r>
                            <w:r w:rsidR="00085744">
                              <w:rPr>
                                <w:rFonts w:eastAsia="Calibri" w:hAnsi="Calibri" w:cs="Calibri"/>
                                <w:color w:val="000000"/>
                              </w:rPr>
                              <w:t>We will continue to use paint and glue in a variety of ways</w:t>
                            </w:r>
                            <w:r w:rsidR="00657CC7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, as well as tools such as paintbrushes </w:t>
                            </w:r>
                            <w:r w:rsidR="00222448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and printing </w:t>
                            </w:r>
                            <w:r w:rsidR="003C3E96">
                              <w:rPr>
                                <w:rFonts w:eastAsia="Calibri" w:hAnsi="Calibri" w:cs="Calibri"/>
                                <w:color w:val="000000"/>
                              </w:rPr>
                              <w:t>utensils.</w:t>
                            </w:r>
                          </w:p>
                          <w:p w14:paraId="613C6CD8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662878E0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9B2247C" w14:textId="77777777" w:rsidR="00770C57" w:rsidRDefault="00770C57" w:rsidP="00770C57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A5DB4" id="Rectangle: Rounded Corners 2" o:spid="_x0000_s1031" style="position:absolute;left:0;text-align:left;margin-left:143.1pt;margin-top:97.95pt;width:194.3pt;height:150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" fillcolor="#92d050" strokecolor="#92d050" strokeweight="1pt">
                <v:stroke joinstyle="miter"/>
                <v:textbox>
                  <w:txbxContent>
                    <w:p w14:paraId="41C0D7FB" w14:textId="0DDFC65E" w:rsidR="00770C57" w:rsidRDefault="003F413C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Creative</w:t>
                      </w:r>
                    </w:p>
                    <w:p w14:paraId="1E2A8BA8" w14:textId="703CE083" w:rsidR="00770C57" w:rsidRPr="001A2014" w:rsidRDefault="000D2514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This term we will be explorin</w:t>
                      </w:r>
                      <w:r w:rsidR="00360CB4">
                        <w:rPr>
                          <w:rFonts w:eastAsia="Calibri" w:hAnsi="Calibri" w:cs="Calibri"/>
                          <w:color w:val="000000"/>
                        </w:rPr>
                        <w:t>g</w:t>
                      </w:r>
                      <w:r w:rsidR="00A6074B">
                        <w:rPr>
                          <w:rFonts w:eastAsia="Calibri" w:hAnsi="Calibri" w:cs="Calibri"/>
                          <w:color w:val="000000"/>
                        </w:rPr>
                        <w:t xml:space="preserve"> natural materials such as leaves and blossom as we look for signs of Spring.  </w:t>
                      </w:r>
                      <w:r w:rsidR="00085744">
                        <w:rPr>
                          <w:rFonts w:eastAsia="Calibri" w:hAnsi="Calibri" w:cs="Calibri"/>
                          <w:color w:val="000000"/>
                        </w:rPr>
                        <w:t>We will continue to use paint and glue in a variety of ways</w:t>
                      </w:r>
                      <w:r w:rsidR="00657CC7">
                        <w:rPr>
                          <w:rFonts w:eastAsia="Calibri" w:hAnsi="Calibri" w:cs="Calibri"/>
                          <w:color w:val="000000"/>
                        </w:rPr>
                        <w:t xml:space="preserve">, as well as tools such as paintbrushes </w:t>
                      </w:r>
                      <w:r w:rsidR="00222448">
                        <w:rPr>
                          <w:rFonts w:eastAsia="Calibri" w:hAnsi="Calibri" w:cs="Calibri"/>
                          <w:color w:val="000000"/>
                        </w:rPr>
                        <w:t xml:space="preserve">and printing </w:t>
                      </w:r>
                      <w:r w:rsidR="003C3E96">
                        <w:rPr>
                          <w:rFonts w:eastAsia="Calibri" w:hAnsi="Calibri" w:cs="Calibri"/>
                          <w:color w:val="000000"/>
                        </w:rPr>
                        <w:t>utensils.</w:t>
                      </w:r>
                    </w:p>
                    <w:p w14:paraId="613C6CD8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662878E0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9B2247C" w14:textId="77777777" w:rsidR="00770C57" w:rsidRDefault="00770C57" w:rsidP="00770C57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0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4533FB" wp14:editId="349AA190">
                <wp:simplePos x="0" y="0"/>
                <wp:positionH relativeFrom="margin">
                  <wp:align>left</wp:align>
                </wp:positionH>
                <wp:positionV relativeFrom="paragraph">
                  <wp:posOffset>8997</wp:posOffset>
                </wp:positionV>
                <wp:extent cx="2447925" cy="1947553"/>
                <wp:effectExtent l="0" t="0" r="2857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94755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4584C5" w14:textId="77777777" w:rsidR="000E0AA8" w:rsidRPr="00FF01DF" w:rsidRDefault="000E0AA8" w:rsidP="000E0AA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01DF">
                              <w:rPr>
                                <w:b/>
                                <w:bCs/>
                                <w:color w:val="000000" w:themeColor="text1"/>
                              </w:rPr>
                              <w:t>Communication and interaction</w:t>
                            </w:r>
                          </w:p>
                          <w:p w14:paraId="2A037008" w14:textId="761FFD5F" w:rsidR="000E0AA8" w:rsidRPr="000F3E95" w:rsidRDefault="00836F19" w:rsidP="000E0AA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F3E95">
                              <w:rPr>
                                <w:color w:val="000000" w:themeColor="text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continues to be a priority in 1TM</w:t>
                            </w:r>
                            <w:r w:rsidR="000E0AA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and we</w:t>
                            </w:r>
                            <w:r w:rsidR="005F7B8C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will be working on</w:t>
                            </w:r>
                            <w:r w:rsidR="00C212C9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6034A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expanding </w:t>
                            </w:r>
                            <w:r w:rsidR="003F413C" w:rsidRPr="000F3E95">
                              <w:rPr>
                                <w:color w:val="000000" w:themeColor="text1"/>
                                <w:sz w:val="20"/>
                              </w:rPr>
                              <w:t>our</w:t>
                            </w:r>
                            <w:r w:rsidR="006034A8" w:rsidRPr="000F3E95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A2BF7" w:rsidRPr="000F3E95">
                              <w:rPr>
                                <w:color w:val="000000" w:themeColor="text1"/>
                                <w:sz w:val="20"/>
                              </w:rPr>
                              <w:t>willingness to get involved in new experiences</w:t>
                            </w:r>
                            <w:r w:rsidR="008D3DA4">
                              <w:rPr>
                                <w:color w:val="000000" w:themeColor="text1"/>
                                <w:sz w:val="20"/>
                              </w:rPr>
                              <w:t xml:space="preserve">.  </w:t>
                            </w:r>
                            <w:r w:rsidR="00613AC4">
                              <w:rPr>
                                <w:color w:val="000000" w:themeColor="text1"/>
                                <w:sz w:val="20"/>
                              </w:rPr>
                              <w:t>We will continue to model and encourage all types of communication during 1:1 and group activities, sensory stories and Attention Autism sessions.</w:t>
                            </w:r>
                          </w:p>
                          <w:p w14:paraId="60ED9D20" w14:textId="77777777" w:rsidR="000E0AA8" w:rsidRDefault="000E0AA8" w:rsidP="000E0A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533FB" id="Rectangle: Rounded Corners 10" o:spid="_x0000_s1032" style="position:absolute;left:0;text-align:left;margin-left:0;margin-top:.7pt;width:192.75pt;height:153.3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" fillcolor="#ffc000" strokecolor="#92d050" strokeweight="1pt">
                <v:stroke joinstyle="miter"/>
                <v:textbox>
                  <w:txbxContent>
                    <w:p w14:paraId="744584C5" w14:textId="77777777" w:rsidR="000E0AA8" w:rsidRPr="00FF01DF" w:rsidRDefault="000E0AA8" w:rsidP="000E0AA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F01DF">
                        <w:rPr>
                          <w:b/>
                          <w:bCs/>
                          <w:color w:val="000000" w:themeColor="text1"/>
                        </w:rPr>
                        <w:t>Communication and interaction</w:t>
                      </w:r>
                    </w:p>
                    <w:p w14:paraId="2A037008" w14:textId="761FFD5F" w:rsidR="000E0AA8" w:rsidRPr="000F3E95" w:rsidRDefault="00836F19" w:rsidP="000E0AA8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F3E95">
                        <w:rPr>
                          <w:color w:val="000000" w:themeColor="text1"/>
                          <w:sz w:val="20"/>
                        </w:rPr>
                        <w:t>This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continues to be a priority in 1TM</w:t>
                      </w:r>
                      <w:r w:rsidR="000E0AA8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and we</w:t>
                      </w:r>
                      <w:r w:rsidR="005F7B8C" w:rsidRPr="000F3E95">
                        <w:rPr>
                          <w:color w:val="000000" w:themeColor="text1"/>
                          <w:sz w:val="20"/>
                        </w:rPr>
                        <w:t xml:space="preserve"> will be working on</w:t>
                      </w:r>
                      <w:r w:rsidR="00C212C9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6034A8" w:rsidRPr="000F3E95">
                        <w:rPr>
                          <w:color w:val="000000" w:themeColor="text1"/>
                          <w:sz w:val="20"/>
                        </w:rPr>
                        <w:t xml:space="preserve">expanding </w:t>
                      </w:r>
                      <w:r w:rsidR="003F413C" w:rsidRPr="000F3E95">
                        <w:rPr>
                          <w:color w:val="000000" w:themeColor="text1"/>
                          <w:sz w:val="20"/>
                        </w:rPr>
                        <w:t>our</w:t>
                      </w:r>
                      <w:r w:rsidR="006034A8" w:rsidRPr="000F3E95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="008A2BF7" w:rsidRPr="000F3E95">
                        <w:rPr>
                          <w:color w:val="000000" w:themeColor="text1"/>
                          <w:sz w:val="20"/>
                        </w:rPr>
                        <w:t>willingness to get involved in new experiences</w:t>
                      </w:r>
                      <w:r w:rsidR="008D3DA4">
                        <w:rPr>
                          <w:color w:val="000000" w:themeColor="text1"/>
                          <w:sz w:val="20"/>
                        </w:rPr>
                        <w:t xml:space="preserve">.  </w:t>
                      </w:r>
                      <w:r w:rsidR="00613AC4">
                        <w:rPr>
                          <w:color w:val="000000" w:themeColor="text1"/>
                          <w:sz w:val="20"/>
                        </w:rPr>
                        <w:t>We will continue to model and encourage all types of communication during 1:1 and group activities, sensory stories and Attention Autism sessions.</w:t>
                      </w:r>
                    </w:p>
                    <w:p w14:paraId="60ED9D20" w14:textId="77777777" w:rsidR="000E0AA8" w:rsidRDefault="000E0AA8" w:rsidP="000E0AA8"/>
                  </w:txbxContent>
                </v:textbox>
                <w10:wrap anchorx="margin"/>
              </v:roundrect>
            </w:pict>
          </mc:Fallback>
        </mc:AlternateContent>
      </w:r>
      <w:r w:rsidR="000F3E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0971798" wp14:editId="2D313A5A">
                <wp:simplePos x="0" y="0"/>
                <wp:positionH relativeFrom="margin">
                  <wp:posOffset>2688590</wp:posOffset>
                </wp:positionH>
                <wp:positionV relativeFrom="paragraph">
                  <wp:posOffset>1915795</wp:posOffset>
                </wp:positionV>
                <wp:extent cx="4457700" cy="10287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287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3E100A" w14:textId="77777777" w:rsidR="000C5487" w:rsidRPr="00573DBE" w:rsidRDefault="000C5487" w:rsidP="000C54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3DBE">
                              <w:rPr>
                                <w:b/>
                                <w:bCs/>
                                <w:color w:val="000000" w:themeColor="text1"/>
                              </w:rPr>
                              <w:t>Quality Relaxation</w:t>
                            </w:r>
                          </w:p>
                          <w:p w14:paraId="21F9F8C5" w14:textId="483197B7" w:rsidR="000C5487" w:rsidRPr="00573DBE" w:rsidRDefault="000C5487" w:rsidP="000C54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As always in 1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TM</w:t>
                            </w:r>
                            <w:r>
                              <w:rPr>
                                <w:color w:val="000000" w:themeColor="text1"/>
                              </w:rPr>
                              <w:t>, we always start our focus on well</w:t>
                            </w:r>
                            <w:r w:rsidR="00A72149">
                              <w:rPr>
                                <w:color w:val="000000" w:themeColor="text1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being and quality relaxation.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The children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will continue to have access to everything 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</w:rPr>
                              <w:t>he</w:t>
                            </w:r>
                            <w:r w:rsidR="003F413C">
                              <w:rPr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enjoy and need to remain regulated as a baseline for learning.</w:t>
                            </w:r>
                          </w:p>
                          <w:p w14:paraId="0DC96CB2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035BABF4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6EE06776" w14:textId="77777777" w:rsidR="000C5487" w:rsidRDefault="000C5487" w:rsidP="000C5487">
                            <w:pPr>
                              <w:jc w:val="center"/>
                            </w:pPr>
                          </w:p>
                          <w:p w14:paraId="31EE0012" w14:textId="77777777" w:rsidR="000C5487" w:rsidRDefault="000C5487" w:rsidP="000C5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71798" id="Rectangle: Rounded Corners 12" o:spid="_x0000_s1033" style="position:absolute;left:0;text-align:left;margin-left:211.7pt;margin-top:150.85pt;width:351pt;height:81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" fillcolor="#ffc000" strokecolor="#92d050" strokeweight="1pt">
                <v:stroke joinstyle="miter"/>
                <v:textbox>
                  <w:txbxContent>
                    <w:p w14:paraId="023E100A" w14:textId="77777777" w:rsidR="000C5487" w:rsidRPr="00573DBE" w:rsidRDefault="000C5487" w:rsidP="000C54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73DBE">
                        <w:rPr>
                          <w:b/>
                          <w:bCs/>
                          <w:color w:val="000000" w:themeColor="text1"/>
                        </w:rPr>
                        <w:t>Quality Relaxation</w:t>
                      </w:r>
                    </w:p>
                    <w:p w14:paraId="21F9F8C5" w14:textId="483197B7" w:rsidR="000C5487" w:rsidRPr="00573DBE" w:rsidRDefault="000C5487" w:rsidP="000C548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As always in 1</w:t>
                      </w:r>
                      <w:r w:rsidR="003F413C">
                        <w:rPr>
                          <w:color w:val="000000" w:themeColor="text1"/>
                        </w:rPr>
                        <w:t>TM</w:t>
                      </w:r>
                      <w:r>
                        <w:rPr>
                          <w:color w:val="000000" w:themeColor="text1"/>
                        </w:rPr>
                        <w:t>, we always start our focus on well</w:t>
                      </w:r>
                      <w:r w:rsidR="00A72149">
                        <w:rPr>
                          <w:color w:val="000000" w:themeColor="text1"/>
                        </w:rPr>
                        <w:t>-</w:t>
                      </w:r>
                      <w:r>
                        <w:rPr>
                          <w:color w:val="000000" w:themeColor="text1"/>
                        </w:rPr>
                        <w:t xml:space="preserve">being and quality relaxation. </w:t>
                      </w:r>
                      <w:r w:rsidR="003F413C">
                        <w:rPr>
                          <w:color w:val="000000" w:themeColor="text1"/>
                        </w:rPr>
                        <w:t>The children</w:t>
                      </w:r>
                      <w:r>
                        <w:rPr>
                          <w:color w:val="000000" w:themeColor="text1"/>
                        </w:rPr>
                        <w:t xml:space="preserve"> will continue to have access to everything </w:t>
                      </w:r>
                      <w:r w:rsidR="003F413C">
                        <w:rPr>
                          <w:color w:val="000000" w:themeColor="text1"/>
                        </w:rPr>
                        <w:t>t</w:t>
                      </w:r>
                      <w:r>
                        <w:rPr>
                          <w:color w:val="000000" w:themeColor="text1"/>
                        </w:rPr>
                        <w:t>he</w:t>
                      </w:r>
                      <w:r w:rsidR="003F413C">
                        <w:rPr>
                          <w:color w:val="000000" w:themeColor="text1"/>
                        </w:rPr>
                        <w:t>y</w:t>
                      </w:r>
                      <w:r>
                        <w:rPr>
                          <w:color w:val="000000" w:themeColor="text1"/>
                        </w:rPr>
                        <w:t xml:space="preserve"> enjoy and need to remain regulated as a baseline for learning.</w:t>
                      </w:r>
                    </w:p>
                    <w:p w14:paraId="0DC96CB2" w14:textId="77777777" w:rsidR="000C5487" w:rsidRDefault="000C5487" w:rsidP="000C5487">
                      <w:pPr>
                        <w:jc w:val="center"/>
                      </w:pPr>
                    </w:p>
                    <w:p w14:paraId="035BABF4" w14:textId="77777777" w:rsidR="000C5487" w:rsidRDefault="000C5487" w:rsidP="000C5487">
                      <w:pPr>
                        <w:jc w:val="center"/>
                      </w:pPr>
                    </w:p>
                    <w:p w14:paraId="6EE06776" w14:textId="77777777" w:rsidR="000C5487" w:rsidRDefault="000C5487" w:rsidP="000C5487">
                      <w:pPr>
                        <w:jc w:val="center"/>
                      </w:pPr>
                    </w:p>
                    <w:p w14:paraId="31EE0012" w14:textId="77777777" w:rsidR="000C5487" w:rsidRDefault="000C5487" w:rsidP="000C548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F8E241E" wp14:editId="419E1F59">
                <wp:simplePos x="0" y="0"/>
                <wp:positionH relativeFrom="margin">
                  <wp:align>left</wp:align>
                </wp:positionH>
                <wp:positionV relativeFrom="paragraph">
                  <wp:posOffset>2170430</wp:posOffset>
                </wp:positionV>
                <wp:extent cx="2426970" cy="1638300"/>
                <wp:effectExtent l="0" t="0" r="1143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970" cy="1638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0070B5" w14:textId="641F8E51" w:rsidR="00097C5B" w:rsidRDefault="003F413C" w:rsidP="003F41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F413C">
                              <w:rPr>
                                <w:b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  <w:p w14:paraId="29A3B788" w14:textId="2CD5243E" w:rsidR="000D2514" w:rsidRPr="000F3E95" w:rsidRDefault="005B24D4" w:rsidP="003F41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are doing very well and the children are managing more and more with a degree of independence</w:t>
                            </w:r>
                            <w:r w:rsidR="00A6074B">
                              <w:rPr>
                                <w:sz w:val="20"/>
                                <w:szCs w:val="20"/>
                              </w:rPr>
                              <w:t xml:space="preserve"> now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 We will continue to foster this and expand </w:t>
                            </w:r>
                            <w:r w:rsidR="001D22E3">
                              <w:rPr>
                                <w:sz w:val="20"/>
                                <w:szCs w:val="20"/>
                              </w:rPr>
                              <w:t>independence wherever and whenever we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241E" id="Rectangle: Rounded Corners 8" o:spid="_x0000_s1034" style="position:absolute;left:0;text-align:left;margin-left:0;margin-top:170.9pt;width:191.1pt;height:129pt;z-index:25165824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" fillcolor="#2e75b6" strokecolor="#2e75b6" strokeweight="1pt">
                <v:stroke joinstyle="miter"/>
                <v:textbox>
                  <w:txbxContent>
                    <w:p w14:paraId="130070B5" w14:textId="641F8E51" w:rsidR="00097C5B" w:rsidRDefault="003F413C" w:rsidP="003F41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F413C">
                        <w:rPr>
                          <w:b/>
                          <w:sz w:val="20"/>
                          <w:szCs w:val="20"/>
                        </w:rPr>
                        <w:t>Independence</w:t>
                      </w:r>
                    </w:p>
                    <w:p w14:paraId="29A3B788" w14:textId="2CD5243E" w:rsidR="000D2514" w:rsidRPr="000F3E95" w:rsidRDefault="005B24D4" w:rsidP="003F41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are doing very well and the children are managing more and more with a degree of independence</w:t>
                      </w:r>
                      <w:r w:rsidR="00A6074B">
                        <w:rPr>
                          <w:sz w:val="20"/>
                          <w:szCs w:val="20"/>
                        </w:rPr>
                        <w:t xml:space="preserve"> now</w:t>
                      </w:r>
                      <w:r>
                        <w:rPr>
                          <w:sz w:val="20"/>
                          <w:szCs w:val="20"/>
                        </w:rPr>
                        <w:t xml:space="preserve">.  We will continue to foster this and expand </w:t>
                      </w:r>
                      <w:r w:rsidR="001D22E3">
                        <w:rPr>
                          <w:sz w:val="20"/>
                          <w:szCs w:val="20"/>
                        </w:rPr>
                        <w:t>independence wherever and whenever we can.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514">
        <w:t xml:space="preserve">Topic: </w:t>
      </w:r>
      <w:r w:rsidR="00A0288B">
        <w:t>Moving</w:t>
      </w:r>
      <w:r w:rsidR="00546798">
        <w:t>! Weather – Spring.</w:t>
      </w:r>
    </w:p>
    <w:sectPr w:rsidR="005B6792" w:rsidRPr="000D2514" w:rsidSect="00B20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0105A"/>
    <w:multiLevelType w:val="hybridMultilevel"/>
    <w:tmpl w:val="D8D4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1891"/>
    <w:multiLevelType w:val="hybridMultilevel"/>
    <w:tmpl w:val="B404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037"/>
    <w:multiLevelType w:val="hybridMultilevel"/>
    <w:tmpl w:val="32AEA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3117043">
    <w:abstractNumId w:val="0"/>
  </w:num>
  <w:num w:numId="2" w16cid:durableId="1712655974">
    <w:abstractNumId w:val="1"/>
  </w:num>
  <w:num w:numId="3" w16cid:durableId="1537697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1F"/>
    <w:rsid w:val="00024C7A"/>
    <w:rsid w:val="00034FE4"/>
    <w:rsid w:val="00062FDA"/>
    <w:rsid w:val="00085744"/>
    <w:rsid w:val="0009602F"/>
    <w:rsid w:val="00097C5B"/>
    <w:rsid w:val="000A03D9"/>
    <w:rsid w:val="000A63A8"/>
    <w:rsid w:val="000C5487"/>
    <w:rsid w:val="000D2514"/>
    <w:rsid w:val="000E0AA8"/>
    <w:rsid w:val="000F3E95"/>
    <w:rsid w:val="001131F8"/>
    <w:rsid w:val="0012041F"/>
    <w:rsid w:val="0013571B"/>
    <w:rsid w:val="001411A0"/>
    <w:rsid w:val="001D22E3"/>
    <w:rsid w:val="00222448"/>
    <w:rsid w:val="002630D2"/>
    <w:rsid w:val="00360CB4"/>
    <w:rsid w:val="0037269E"/>
    <w:rsid w:val="00373C85"/>
    <w:rsid w:val="003C3E96"/>
    <w:rsid w:val="003C7B0D"/>
    <w:rsid w:val="003F413C"/>
    <w:rsid w:val="0046768C"/>
    <w:rsid w:val="0048214C"/>
    <w:rsid w:val="004E490B"/>
    <w:rsid w:val="00525CBC"/>
    <w:rsid w:val="00546798"/>
    <w:rsid w:val="005B24D4"/>
    <w:rsid w:val="005B6792"/>
    <w:rsid w:val="005C4607"/>
    <w:rsid w:val="005C525D"/>
    <w:rsid w:val="005F3A51"/>
    <w:rsid w:val="005F7B8C"/>
    <w:rsid w:val="005F7F3A"/>
    <w:rsid w:val="006034A8"/>
    <w:rsid w:val="00612600"/>
    <w:rsid w:val="00613AC4"/>
    <w:rsid w:val="00630717"/>
    <w:rsid w:val="00647FCC"/>
    <w:rsid w:val="00657CC7"/>
    <w:rsid w:val="00673BFE"/>
    <w:rsid w:val="00686DB6"/>
    <w:rsid w:val="006B7873"/>
    <w:rsid w:val="006E3CF6"/>
    <w:rsid w:val="006E4C7D"/>
    <w:rsid w:val="006F12FA"/>
    <w:rsid w:val="00770C57"/>
    <w:rsid w:val="007823F9"/>
    <w:rsid w:val="0079420A"/>
    <w:rsid w:val="007C1AE1"/>
    <w:rsid w:val="008010E1"/>
    <w:rsid w:val="00806065"/>
    <w:rsid w:val="00836F19"/>
    <w:rsid w:val="00851F4C"/>
    <w:rsid w:val="008A2BF7"/>
    <w:rsid w:val="008B10E8"/>
    <w:rsid w:val="008C7F84"/>
    <w:rsid w:val="008D3DA4"/>
    <w:rsid w:val="00900166"/>
    <w:rsid w:val="009C5952"/>
    <w:rsid w:val="009F040E"/>
    <w:rsid w:val="00A0288B"/>
    <w:rsid w:val="00A147DC"/>
    <w:rsid w:val="00A206C3"/>
    <w:rsid w:val="00A6074B"/>
    <w:rsid w:val="00A72149"/>
    <w:rsid w:val="00A92B00"/>
    <w:rsid w:val="00AD2B93"/>
    <w:rsid w:val="00B000B0"/>
    <w:rsid w:val="00B20CE4"/>
    <w:rsid w:val="00B315C4"/>
    <w:rsid w:val="00B42649"/>
    <w:rsid w:val="00B57BCB"/>
    <w:rsid w:val="00B95509"/>
    <w:rsid w:val="00BA4487"/>
    <w:rsid w:val="00BA739B"/>
    <w:rsid w:val="00BF108A"/>
    <w:rsid w:val="00BF33DD"/>
    <w:rsid w:val="00C212C9"/>
    <w:rsid w:val="00C4029E"/>
    <w:rsid w:val="00C52656"/>
    <w:rsid w:val="00CA7F46"/>
    <w:rsid w:val="00CD39FC"/>
    <w:rsid w:val="00CF21F5"/>
    <w:rsid w:val="00D154B2"/>
    <w:rsid w:val="00D25E3E"/>
    <w:rsid w:val="00D3734B"/>
    <w:rsid w:val="00D40FFB"/>
    <w:rsid w:val="00D57B55"/>
    <w:rsid w:val="00DE3639"/>
    <w:rsid w:val="00DE3E53"/>
    <w:rsid w:val="00E9208D"/>
    <w:rsid w:val="00EA4ED9"/>
    <w:rsid w:val="00F113E3"/>
    <w:rsid w:val="00F22F26"/>
    <w:rsid w:val="00FA50B9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7E4E"/>
  <w15:chartTrackingRefBased/>
  <w15:docId w15:val="{43FD8B19-4DA3-4722-87B6-7D2A4A5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2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EA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4923dfd-19c2-4f7c-89bc-a3791579b2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4a512219cde60bfd2dc7d138abf5a76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7ac58cb45e5d8bca1ce9dd1fd4e01340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AF66FD-E7ED-455A-9787-51AC6C4F9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C30CC-72A7-400B-8BB3-EEC3EB190C90}">
  <ds:schemaRefs>
    <ds:schemaRef ds:uri="http://www.w3.org/XML/1998/namespace"/>
    <ds:schemaRef ds:uri="http://purl.org/dc/terms/"/>
    <ds:schemaRef ds:uri="http://schemas.microsoft.com/office/infopath/2007/PartnerControls"/>
    <ds:schemaRef ds:uri="24923dfd-19c2-4f7c-89bc-a3791579b25d"/>
    <ds:schemaRef ds:uri="http://schemas.microsoft.com/office/2006/documentManagement/types"/>
    <ds:schemaRef ds:uri="40a87280-94cb-44ff-af4f-d4480b398685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20B42C-B834-4C3B-81A4-6B99DCC63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Boyle</dc:creator>
  <cp:keywords/>
  <dc:description/>
  <cp:lastModifiedBy>Toni Malone</cp:lastModifiedBy>
  <cp:revision>2</cp:revision>
  <cp:lastPrinted>2022-11-07T14:45:00Z</cp:lastPrinted>
  <dcterms:created xsi:type="dcterms:W3CDTF">2023-02-21T10:26:00Z</dcterms:created>
  <dcterms:modified xsi:type="dcterms:W3CDTF">2023-02-21T10:26:00Z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